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4E" w:rsidRPr="00462E4B" w:rsidRDefault="00462E4B" w:rsidP="00462E4B">
      <w:pPr>
        <w:ind w:firstLineChars="2800" w:firstLine="5880"/>
        <w:rPr>
          <w:color w:val="595959" w:themeColor="text1" w:themeTint="A6"/>
          <w:lang w:eastAsia="zh-CN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-50800</wp:posOffset>
                </wp:positionV>
                <wp:extent cx="581025" cy="5429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06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281.7pt;margin-top:-4pt;width:4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" filled="f" strokecolor="#747070 [1614]" strokeweight="1pt">
                <v:stroke dashstyle="dash" joinstyle="miter"/>
              </v:shape>
            </w:pict>
          </mc:Fallback>
        </mc:AlternateContent>
      </w:r>
      <w:r w:rsidRPr="00462E4B">
        <w:rPr>
          <w:rFonts w:hint="eastAsia"/>
          <w:color w:val="595959" w:themeColor="text1" w:themeTint="A6"/>
          <w:lang w:eastAsia="zh-CN"/>
        </w:rPr>
        <w:t>捨印</w:t>
      </w:r>
    </w:p>
    <w:p w:rsidR="00462E4B" w:rsidRPr="00462E4B" w:rsidRDefault="00462E4B" w:rsidP="00462E4B">
      <w:pPr>
        <w:jc w:val="distribute"/>
        <w:rPr>
          <w:sz w:val="40"/>
          <w:szCs w:val="40"/>
          <w:lang w:eastAsia="zh-CN"/>
        </w:rPr>
      </w:pPr>
      <w:r w:rsidRPr="00C509C3">
        <w:rPr>
          <w:rFonts w:hint="eastAsia"/>
          <w:spacing w:val="300"/>
          <w:kern w:val="0"/>
          <w:sz w:val="40"/>
          <w:szCs w:val="40"/>
          <w:fitText w:val="2400" w:id="1198755584"/>
          <w:lang w:eastAsia="zh-CN"/>
        </w:rPr>
        <w:t>委任</w:t>
      </w:r>
      <w:r w:rsidRPr="00C509C3">
        <w:rPr>
          <w:rFonts w:hint="eastAsia"/>
          <w:kern w:val="0"/>
          <w:sz w:val="40"/>
          <w:szCs w:val="40"/>
          <w:fitText w:val="2400" w:id="1198755584"/>
          <w:lang w:eastAsia="zh-CN"/>
        </w:rPr>
        <w:t>状</w:t>
      </w:r>
    </w:p>
    <w:p w:rsidR="00462E4B" w:rsidRDefault="00462E4B" w:rsidP="00462E4B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　</w:t>
      </w:r>
      <w:r w:rsidR="00EF630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年</w:t>
      </w:r>
      <w:r w:rsidR="00EF630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月　</w:t>
      </w:r>
      <w:r w:rsidR="00EF630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日</w:t>
      </w:r>
    </w:p>
    <w:p w:rsidR="00462E4B" w:rsidRPr="00462E4B" w:rsidRDefault="00462E4B">
      <w:pPr>
        <w:rPr>
          <w:sz w:val="28"/>
          <w:szCs w:val="28"/>
        </w:rPr>
      </w:pPr>
      <w:r w:rsidRPr="00462E4B">
        <w:rPr>
          <w:rFonts w:hint="eastAsia"/>
          <w:sz w:val="28"/>
          <w:szCs w:val="28"/>
        </w:rPr>
        <w:t>国土交通大臣　殿</w:t>
      </w:r>
    </w:p>
    <w:p w:rsidR="00462E4B" w:rsidRPr="00462E4B" w:rsidRDefault="00462E4B" w:rsidP="00462E4B">
      <w:pPr>
        <w:ind w:firstLineChars="1500" w:firstLine="3150"/>
        <w:rPr>
          <w:u w:val="single"/>
        </w:rPr>
      </w:pPr>
      <w:r w:rsidRPr="00462E4B">
        <w:rPr>
          <w:rFonts w:hint="eastAsia"/>
          <w:u w:val="single"/>
        </w:rPr>
        <w:t xml:space="preserve">住民票記載の住所　　　　　　　　　　　　　　　　　　　　　　　　　　　　</w:t>
      </w:r>
    </w:p>
    <w:p w:rsidR="00462E4B" w:rsidRDefault="00462E4B" w:rsidP="00462E4B">
      <w:pPr>
        <w:ind w:firstLineChars="1500" w:firstLine="3150"/>
      </w:pPr>
      <w:r>
        <w:rPr>
          <w:rFonts w:hint="eastAsia"/>
        </w:rPr>
        <w:t>フリガナ</w:t>
      </w:r>
    </w:p>
    <w:p w:rsidR="00462E4B" w:rsidRPr="00462E4B" w:rsidRDefault="00462E4B" w:rsidP="00C509C3">
      <w:pPr>
        <w:ind w:firstLineChars="1500" w:firstLine="3150"/>
        <w:rPr>
          <w:u w:val="singl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D8F0" wp14:editId="19831E18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581025" cy="5429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7195" id="フローチャート: 結合子 3" o:spid="_x0000_s1026" type="#_x0000_t120" style="position:absolute;left:0;text-align:left;margin-left:395.25pt;margin-top:.7pt;width:45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" filled="f" strokecolor="#767171" strokeweight="1pt">
                <v:stroke dashstyle="dash" joinstyle="miter"/>
              </v:shape>
            </w:pict>
          </mc:Fallback>
        </mc:AlternateContent>
      </w:r>
      <w:r w:rsidRPr="00462E4B">
        <w:rPr>
          <w:rFonts w:hint="eastAsia"/>
          <w:u w:val="single"/>
        </w:rPr>
        <w:t xml:space="preserve">氏　　名　　　　　　　　　　　　　　　　　　　　</w:t>
      </w:r>
      <w:r w:rsidRPr="00462E4B">
        <w:rPr>
          <w:rFonts w:hint="eastAsia"/>
          <w:color w:val="595959" w:themeColor="text1" w:themeTint="A6"/>
          <w:u w:val="single"/>
        </w:rPr>
        <w:t>印</w:t>
      </w:r>
      <w:r w:rsidRPr="00462E4B">
        <w:rPr>
          <w:rFonts w:hint="eastAsia"/>
          <w:u w:val="single"/>
        </w:rPr>
        <w:t xml:space="preserve">　　　</w:t>
      </w:r>
    </w:p>
    <w:p w:rsidR="00C509C3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私は、</w:t>
      </w:r>
    </w:p>
    <w:p w:rsidR="00C509C3" w:rsidRDefault="00C5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さいたま市緑区大間木１７６２－１－２０１</w:t>
      </w:r>
    </w:p>
    <w:p w:rsidR="00C509C3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 xml:space="preserve">海事代理士　宮沢　明　</w:t>
      </w:r>
    </w:p>
    <w:p w:rsidR="00462E4B" w:rsidRPr="00462E4B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を代理人と定め、下記の件を委任します。</w:t>
      </w:r>
    </w:p>
    <w:p w:rsidR="00462E4B" w:rsidRDefault="00462E4B" w:rsidP="00462E4B">
      <w:pPr>
        <w:pStyle w:val="a3"/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記</w:t>
      </w:r>
    </w:p>
    <w:p w:rsidR="00C509C3" w:rsidRDefault="00EF6302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船舶職員および小型船舶操縦者法並びに関係法令に基づく</w:t>
      </w:r>
      <w:r w:rsidR="00462E4B" w:rsidRPr="00C509C3">
        <w:rPr>
          <w:rFonts w:hint="eastAsia"/>
          <w:sz w:val="24"/>
          <w:szCs w:val="24"/>
        </w:rPr>
        <w:t>申請</w:t>
      </w:r>
      <w:r w:rsidR="00C509C3" w:rsidRPr="00C509C3">
        <w:rPr>
          <w:rFonts w:hint="eastAsia"/>
          <w:sz w:val="24"/>
          <w:szCs w:val="24"/>
        </w:rPr>
        <w:t>手続きに関する一切の権限</w:t>
      </w:r>
    </w:p>
    <w:p w:rsid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上記申請に伴う証書等の受領に関する権限</w:t>
      </w:r>
    </w:p>
    <w:p w:rsid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本委任にかかる復代理人の選任および解任に関する権限</w:t>
      </w:r>
    </w:p>
    <w:p w:rsidR="00462E4B" w:rsidRP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上記各号に必要な一切の権限</w:t>
      </w:r>
    </w:p>
    <w:p w:rsidR="00462E4B" w:rsidRPr="00462E4B" w:rsidRDefault="00462E4B" w:rsidP="00C509C3">
      <w:pPr>
        <w:pStyle w:val="a5"/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以上</w:t>
      </w:r>
    </w:p>
    <w:sectPr w:rsidR="00462E4B" w:rsidRPr="00462E4B" w:rsidSect="00C509C3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1F4"/>
    <w:multiLevelType w:val="hybridMultilevel"/>
    <w:tmpl w:val="025E47B2"/>
    <w:lvl w:ilvl="0" w:tplc="5A248BA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D74CA"/>
    <w:multiLevelType w:val="hybridMultilevel"/>
    <w:tmpl w:val="0E681B56"/>
    <w:lvl w:ilvl="0" w:tplc="1D1E513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4B"/>
    <w:rsid w:val="00462E4B"/>
    <w:rsid w:val="00610F4E"/>
    <w:rsid w:val="00C509C3"/>
    <w:rsid w:val="00EF6302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FA6A6-C3DD-4F59-BE35-361E769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E4B"/>
    <w:pPr>
      <w:jc w:val="center"/>
    </w:pPr>
  </w:style>
  <w:style w:type="character" w:customStyle="1" w:styleId="a4">
    <w:name w:val="記 (文字)"/>
    <w:basedOn w:val="a0"/>
    <w:link w:val="a3"/>
    <w:uiPriority w:val="99"/>
    <w:rsid w:val="00462E4B"/>
  </w:style>
  <w:style w:type="paragraph" w:styleId="a5">
    <w:name w:val="Closing"/>
    <w:basedOn w:val="a"/>
    <w:link w:val="a6"/>
    <w:uiPriority w:val="99"/>
    <w:unhideWhenUsed/>
    <w:rsid w:val="00462E4B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E4B"/>
  </w:style>
  <w:style w:type="paragraph" w:styleId="a7">
    <w:name w:val="List Paragraph"/>
    <w:basedOn w:val="a"/>
    <w:uiPriority w:val="34"/>
    <w:qFormat/>
    <w:rsid w:val="00462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宮沢明</dc:creator>
  <cp:keywords/>
  <dc:description/>
  <cp:lastModifiedBy>RYO ABIRU</cp:lastModifiedBy>
  <cp:revision>3</cp:revision>
  <dcterms:created xsi:type="dcterms:W3CDTF">2016-07-14T05:11:00Z</dcterms:created>
  <dcterms:modified xsi:type="dcterms:W3CDTF">2019-08-23T19:25:00Z</dcterms:modified>
</cp:coreProperties>
</file>